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A3C2A" w14:textId="77777777" w:rsidR="00830A9D" w:rsidRDefault="00830A9D"/>
    <w:p w14:paraId="3DD90655" w14:textId="41A1DC8F" w:rsidR="00781C28" w:rsidRDefault="008A1ECD">
      <w:r>
        <w:rPr>
          <w:color w:val="EE0000"/>
          <w:u w:val="single"/>
        </w:rPr>
        <w:t>Case Study</w:t>
      </w:r>
      <w:r w:rsidRPr="008A1ECD">
        <w:rPr>
          <w:color w:val="EE0000"/>
          <w:u w:val="single"/>
        </w:rPr>
        <w:t xml:space="preserve"> Page</w:t>
      </w:r>
    </w:p>
    <w:p w14:paraId="3AEA1514" w14:textId="77777777" w:rsidR="008A1ECD" w:rsidRDefault="008A1ECD" w:rsidP="00830A9D">
      <w:pPr>
        <w:rPr>
          <w:b/>
          <w:bCs/>
          <w:sz w:val="26"/>
          <w:szCs w:val="26"/>
        </w:rPr>
      </w:pPr>
    </w:p>
    <w:p w14:paraId="1F798D27" w14:textId="1FAC9558" w:rsidR="00830A9D" w:rsidRPr="00985A68" w:rsidRDefault="00830A9D" w:rsidP="00830A9D">
      <w:pPr>
        <w:rPr>
          <w:b/>
          <w:bCs/>
        </w:rPr>
      </w:pPr>
      <w:r w:rsidRPr="00781C28">
        <w:rPr>
          <w:b/>
          <w:bCs/>
          <w:sz w:val="26"/>
          <w:szCs w:val="26"/>
        </w:rPr>
        <w:t>From Dormant Profile to Recognised Industry Voice</w:t>
      </w:r>
    </w:p>
    <w:p w14:paraId="3BEDBC4E" w14:textId="6966A3AA" w:rsidR="00985A68" w:rsidRDefault="00374409">
      <w:r w:rsidRPr="00374409">
        <w:t>A senior industry CXO with decades of expertise had minimal digital visibility despite strong professional credibility.</w:t>
      </w:r>
    </w:p>
    <w:p w14:paraId="6D334AEA" w14:textId="5E75135F" w:rsidR="00985A68" w:rsidRDefault="00985A68">
      <w:r w:rsidRPr="00985A68">
        <w:rPr>
          <w:b/>
          <w:bCs/>
        </w:rPr>
        <w:t>Services we provided:</w:t>
      </w:r>
      <w:r>
        <w:t xml:space="preserve"> CXO Positioning audit, Content strategy, Design services</w:t>
      </w:r>
    </w:p>
    <w:p w14:paraId="4078883C" w14:textId="5A0133BF" w:rsidR="00985A68" w:rsidRDefault="00985A68">
      <w:r>
        <w:t xml:space="preserve">Read more </w:t>
      </w:r>
      <w:r>
        <w:sym w:font="Wingdings" w:char="F0E0"/>
      </w:r>
    </w:p>
    <w:p w14:paraId="3D0A935A" w14:textId="77777777" w:rsidR="00985A68" w:rsidRDefault="00985A68">
      <w:pPr>
        <w:pBdr>
          <w:bottom w:val="single" w:sz="12" w:space="1" w:color="auto"/>
        </w:pBdr>
      </w:pPr>
    </w:p>
    <w:p w14:paraId="60CEBB8E" w14:textId="77777777" w:rsidR="00781C28" w:rsidRDefault="00781C28"/>
    <w:p w14:paraId="333E23EE" w14:textId="26112AD5" w:rsidR="00781C28" w:rsidRPr="008A1ECD" w:rsidRDefault="00781C28">
      <w:pPr>
        <w:rPr>
          <w:u w:val="single"/>
        </w:rPr>
      </w:pPr>
      <w:r w:rsidRPr="008A1ECD">
        <w:rPr>
          <w:color w:val="EE0000"/>
          <w:u w:val="single"/>
        </w:rPr>
        <w:t>Landing Page</w:t>
      </w:r>
    </w:p>
    <w:p w14:paraId="7F7B416B" w14:textId="77777777" w:rsidR="00781C28" w:rsidRDefault="00781C28"/>
    <w:p w14:paraId="56BE1ACA" w14:textId="01815103" w:rsidR="00781C28" w:rsidRDefault="00781C28">
      <w:r>
        <w:t>Banner with copy “</w:t>
      </w:r>
      <w:r w:rsidRPr="00781C28">
        <w:rPr>
          <w:b/>
          <w:bCs/>
          <w:sz w:val="26"/>
          <w:szCs w:val="26"/>
        </w:rPr>
        <w:t>From Dormant Profile to Recognised Industry Voice</w:t>
      </w:r>
      <w:r>
        <w:t>”</w:t>
      </w:r>
    </w:p>
    <w:p w14:paraId="55A175EB" w14:textId="77777777" w:rsidR="004F205E" w:rsidRDefault="004F205E"/>
    <w:p w14:paraId="7B5E36C4" w14:textId="3729B214" w:rsidR="00781C28" w:rsidRDefault="00781C28">
      <w:r>
        <w:t>Landing page copy:</w:t>
      </w:r>
    </w:p>
    <w:p w14:paraId="50B411D0" w14:textId="77777777" w:rsidR="008A1ECD" w:rsidRDefault="008A1ECD" w:rsidP="00781C28">
      <w:pPr>
        <w:rPr>
          <w:b/>
          <w:bCs/>
        </w:rPr>
      </w:pPr>
    </w:p>
    <w:p w14:paraId="73C19EFD" w14:textId="299B951C" w:rsidR="00781C28" w:rsidRPr="00781C28" w:rsidRDefault="00781C28" w:rsidP="00781C28">
      <w:pPr>
        <w:rPr>
          <w:b/>
          <w:bCs/>
        </w:rPr>
      </w:pPr>
      <w:r w:rsidRPr="00781C28">
        <w:rPr>
          <w:b/>
          <w:bCs/>
        </w:rPr>
        <w:t>C</w:t>
      </w:r>
      <w:r w:rsidR="008A1ECD">
        <w:rPr>
          <w:b/>
          <w:bCs/>
        </w:rPr>
        <w:t>HALLENGE</w:t>
      </w:r>
    </w:p>
    <w:p w14:paraId="65FD489E" w14:textId="541CCDE6" w:rsidR="00781C28" w:rsidRPr="00781C28" w:rsidRDefault="008A1ECD" w:rsidP="00781C28">
      <w:r w:rsidRPr="008A1ECD">
        <w:t xml:space="preserve">A senior CXO with decades of expertise had minimal digital visibility despite strong professional credibility. </w:t>
      </w:r>
      <w:r w:rsidR="00781C28" w:rsidRPr="00781C28">
        <w:t>The CXO lacked a defined digital presence, content direction and audience association with a clear point of view. While the expertise existed offline, there was no strategic online positioning to reflect authority, credibility or category leadership.</w:t>
      </w:r>
      <w:r w:rsidR="004A6386">
        <w:t xml:space="preserve"> </w:t>
      </w:r>
      <w:r w:rsidR="004A6386" w:rsidRPr="008A1ECD">
        <w:t>The challenge was to transform a dormant LinkedIn profile into a recognised thought leadership platform that could build influence, drive industry conversations and create meaningful opportunities.</w:t>
      </w:r>
    </w:p>
    <w:p w14:paraId="40D7C737" w14:textId="19C2EABA" w:rsidR="00781C28" w:rsidRPr="00781C28" w:rsidRDefault="00781C28" w:rsidP="00781C28">
      <w:r w:rsidRPr="00781C28">
        <w:t>In an ecosystem where industry influence increasingly lives online, the absence of a strong digital identity was resulting in missed visibility, relationships and business opportunities.</w:t>
      </w:r>
    </w:p>
    <w:p w14:paraId="394BBCED" w14:textId="77777777" w:rsidR="008A1ECD" w:rsidRDefault="008A1ECD" w:rsidP="00781C28">
      <w:pPr>
        <w:rPr>
          <w:b/>
          <w:bCs/>
        </w:rPr>
      </w:pPr>
    </w:p>
    <w:p w14:paraId="7C309586" w14:textId="3DDF444B" w:rsidR="00781C28" w:rsidRPr="00781C28" w:rsidRDefault="00781C28" w:rsidP="00781C28">
      <w:pPr>
        <w:rPr>
          <w:b/>
          <w:bCs/>
        </w:rPr>
      </w:pPr>
      <w:r w:rsidRPr="00781C28">
        <w:rPr>
          <w:b/>
          <w:bCs/>
        </w:rPr>
        <w:t>S</w:t>
      </w:r>
      <w:r w:rsidR="008A1ECD">
        <w:rPr>
          <w:b/>
          <w:bCs/>
        </w:rPr>
        <w:t>OLUTION</w:t>
      </w:r>
    </w:p>
    <w:p w14:paraId="6EE53056" w14:textId="77777777" w:rsidR="00781C28" w:rsidRPr="00781C28" w:rsidRDefault="00781C28" w:rsidP="00781C28">
      <w:r w:rsidRPr="00781C28">
        <w:t>Secret Sauce Communications built a complete personal branding and LinkedIn growth strategy focused on long-term authority and organic visibility.</w:t>
      </w:r>
    </w:p>
    <w:p w14:paraId="697C3A6B" w14:textId="77777777" w:rsidR="00781C28" w:rsidRPr="00781C28" w:rsidRDefault="00781C28" w:rsidP="00781C28">
      <w:pPr>
        <w:rPr>
          <w:b/>
          <w:bCs/>
        </w:rPr>
      </w:pPr>
      <w:r w:rsidRPr="00781C28">
        <w:rPr>
          <w:b/>
          <w:bCs/>
        </w:rPr>
        <w:lastRenderedPageBreak/>
        <w:t>Key Interventions</w:t>
      </w:r>
    </w:p>
    <w:p w14:paraId="5DD9F95B" w14:textId="77777777" w:rsidR="00781C28" w:rsidRPr="00781C28" w:rsidRDefault="00781C28" w:rsidP="00781C28">
      <w:pPr>
        <w:numPr>
          <w:ilvl w:val="0"/>
          <w:numId w:val="1"/>
        </w:numPr>
      </w:pPr>
      <w:r w:rsidRPr="00781C28">
        <w:t xml:space="preserve">Conducted a deep positioning audit to identify expertise, industry lens, and category whitespace </w:t>
      </w:r>
    </w:p>
    <w:p w14:paraId="0E3FF3C6" w14:textId="77777777" w:rsidR="00781C28" w:rsidRPr="00781C28" w:rsidRDefault="00781C28" w:rsidP="00781C28">
      <w:pPr>
        <w:numPr>
          <w:ilvl w:val="0"/>
          <w:numId w:val="1"/>
        </w:numPr>
      </w:pPr>
      <w:r w:rsidRPr="00781C28">
        <w:t xml:space="preserve">Defined a sharp leadership identity and differentiated thought leadership narrative </w:t>
      </w:r>
    </w:p>
    <w:p w14:paraId="4677B2FE" w14:textId="77777777" w:rsidR="00781C28" w:rsidRPr="00781C28" w:rsidRDefault="00781C28" w:rsidP="00781C28">
      <w:pPr>
        <w:numPr>
          <w:ilvl w:val="0"/>
          <w:numId w:val="1"/>
        </w:numPr>
      </w:pPr>
      <w:r w:rsidRPr="00781C28">
        <w:t xml:space="preserve">Built a structured content strategy with clear content pillars, posting cadence, and tone of voice </w:t>
      </w:r>
    </w:p>
    <w:p w14:paraId="791A9FB9" w14:textId="77777777" w:rsidR="00781C28" w:rsidRPr="00781C28" w:rsidRDefault="00781C28" w:rsidP="00781C28">
      <w:pPr>
        <w:numPr>
          <w:ilvl w:val="0"/>
          <w:numId w:val="1"/>
        </w:numPr>
      </w:pPr>
      <w:r w:rsidRPr="00781C28">
        <w:t xml:space="preserve">Created end-to-end LinkedIn content aligned with the CXO’s real thinking and industry perspective </w:t>
      </w:r>
    </w:p>
    <w:p w14:paraId="0D6E7A2A" w14:textId="77777777" w:rsidR="00781C28" w:rsidRPr="00781C28" w:rsidRDefault="00781C28" w:rsidP="00781C28">
      <w:pPr>
        <w:numPr>
          <w:ilvl w:val="0"/>
          <w:numId w:val="1"/>
        </w:numPr>
      </w:pPr>
      <w:r w:rsidRPr="00781C28">
        <w:t xml:space="preserve">Developed high-resonance, viral-oriented content formats to increase reach and engagement </w:t>
      </w:r>
    </w:p>
    <w:p w14:paraId="62515DC5" w14:textId="77777777" w:rsidR="00781C28" w:rsidRPr="00781C28" w:rsidRDefault="00781C28" w:rsidP="00781C28">
      <w:pPr>
        <w:numPr>
          <w:ilvl w:val="0"/>
          <w:numId w:val="1"/>
        </w:numPr>
      </w:pPr>
      <w:r w:rsidRPr="00781C28">
        <w:t>Implemented an engagement and community participation strategy to grow visibility organically</w:t>
      </w:r>
    </w:p>
    <w:p w14:paraId="07225648" w14:textId="77777777" w:rsidR="00781C28" w:rsidRDefault="00781C28"/>
    <w:p w14:paraId="181C73D2" w14:textId="77777777" w:rsidR="008A1ECD" w:rsidRPr="008A1ECD" w:rsidRDefault="008A1ECD" w:rsidP="008A1ECD">
      <w:pPr>
        <w:rPr>
          <w:b/>
          <w:bCs/>
        </w:rPr>
      </w:pPr>
      <w:r w:rsidRPr="008A1ECD">
        <w:rPr>
          <w:b/>
          <w:bCs/>
        </w:rPr>
        <w:t>Impact</w:t>
      </w:r>
    </w:p>
    <w:p w14:paraId="16940008" w14:textId="77777777" w:rsidR="008A1ECD" w:rsidRPr="008A1ECD" w:rsidRDefault="008A1ECD" w:rsidP="008A1ECD">
      <w:r w:rsidRPr="008A1ECD">
        <w:t>Within just 90 days, the CXO evolved from having a dormant profile to becoming a recognised voice within the industry category.</w:t>
      </w:r>
    </w:p>
    <w:p w14:paraId="46D1E3FC" w14:textId="77777777" w:rsidR="008A1ECD" w:rsidRPr="008A1ECD" w:rsidRDefault="008A1ECD" w:rsidP="008A1ECD">
      <w:pPr>
        <w:rPr>
          <w:b/>
          <w:bCs/>
        </w:rPr>
      </w:pPr>
      <w:r w:rsidRPr="008A1ECD">
        <w:rPr>
          <w:b/>
          <w:bCs/>
        </w:rPr>
        <w:t>Results Achieved</w:t>
      </w:r>
    </w:p>
    <w:p w14:paraId="7D241369" w14:textId="77777777" w:rsidR="008A1ECD" w:rsidRPr="008A1ECD" w:rsidRDefault="008A1ECD" w:rsidP="008A1ECD">
      <w:pPr>
        <w:numPr>
          <w:ilvl w:val="0"/>
          <w:numId w:val="2"/>
        </w:numPr>
      </w:pPr>
      <w:r w:rsidRPr="008A1ECD">
        <w:t xml:space="preserve">2,500 organic followers gained in 90 days with zero paid amplification </w:t>
      </w:r>
    </w:p>
    <w:p w14:paraId="6C098D51" w14:textId="77777777" w:rsidR="008A1ECD" w:rsidRPr="008A1ECD" w:rsidRDefault="008A1ECD" w:rsidP="008A1ECD">
      <w:pPr>
        <w:numPr>
          <w:ilvl w:val="0"/>
          <w:numId w:val="2"/>
        </w:numPr>
      </w:pPr>
      <w:r w:rsidRPr="008A1ECD">
        <w:t xml:space="preserve">6 LinkedIn posts achieved viral reach within the niche category </w:t>
      </w:r>
    </w:p>
    <w:p w14:paraId="457F451A" w14:textId="77777777" w:rsidR="008A1ECD" w:rsidRPr="008A1ECD" w:rsidRDefault="008A1ECD" w:rsidP="008A1ECD">
      <w:pPr>
        <w:numPr>
          <w:ilvl w:val="0"/>
          <w:numId w:val="2"/>
        </w:numPr>
      </w:pPr>
      <w:r w:rsidRPr="008A1ECD">
        <w:t xml:space="preserve">Significant increase in impressions, profile views, search appearances, and engagement </w:t>
      </w:r>
    </w:p>
    <w:p w14:paraId="3E8AC6D8" w14:textId="77777777" w:rsidR="008A1ECD" w:rsidRPr="008A1ECD" w:rsidRDefault="008A1ECD" w:rsidP="008A1ECD">
      <w:pPr>
        <w:numPr>
          <w:ilvl w:val="0"/>
          <w:numId w:val="2"/>
        </w:numPr>
      </w:pPr>
      <w:r w:rsidRPr="008A1ECD">
        <w:t xml:space="preserve">Generated inbound speaker enquiries, peer collaborations, and industry conversations </w:t>
      </w:r>
    </w:p>
    <w:p w14:paraId="6CFB227C" w14:textId="77777777" w:rsidR="008A1ECD" w:rsidRPr="008A1ECD" w:rsidRDefault="008A1ECD" w:rsidP="008A1ECD">
      <w:pPr>
        <w:numPr>
          <w:ilvl w:val="0"/>
          <w:numId w:val="2"/>
        </w:numPr>
      </w:pPr>
      <w:r w:rsidRPr="008A1ECD">
        <w:t xml:space="preserve">Established a clear and documented positioning framework for long-term personal branding consistency </w:t>
      </w:r>
    </w:p>
    <w:p w14:paraId="7966DCF7" w14:textId="77777777" w:rsidR="008A1ECD" w:rsidRPr="008A1ECD" w:rsidRDefault="008A1ECD" w:rsidP="008A1ECD">
      <w:pPr>
        <w:numPr>
          <w:ilvl w:val="0"/>
          <w:numId w:val="2"/>
        </w:numPr>
      </w:pPr>
      <w:r w:rsidRPr="008A1ECD">
        <w:t>Strengthened credibility and recall among peers, media, and business stakeholders</w:t>
      </w:r>
    </w:p>
    <w:p w14:paraId="75D66E87" w14:textId="77777777" w:rsidR="00781C28" w:rsidRPr="00781C28" w:rsidRDefault="00781C28">
      <w:pPr>
        <w:rPr>
          <w:b/>
          <w:bCs/>
        </w:rPr>
      </w:pPr>
    </w:p>
    <w:sectPr w:rsidR="00781C28" w:rsidRPr="00781C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D87D0F"/>
    <w:multiLevelType w:val="multilevel"/>
    <w:tmpl w:val="1124D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150FB7"/>
    <w:multiLevelType w:val="multilevel"/>
    <w:tmpl w:val="46FEF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4202932">
    <w:abstractNumId w:val="1"/>
  </w:num>
  <w:num w:numId="2" w16cid:durableId="401684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A9D"/>
    <w:rsid w:val="0020294C"/>
    <w:rsid w:val="00206EEA"/>
    <w:rsid w:val="00374409"/>
    <w:rsid w:val="004A6386"/>
    <w:rsid w:val="004F205E"/>
    <w:rsid w:val="00580569"/>
    <w:rsid w:val="00781C28"/>
    <w:rsid w:val="00830A9D"/>
    <w:rsid w:val="008475C1"/>
    <w:rsid w:val="008A1ECD"/>
    <w:rsid w:val="008B2F22"/>
    <w:rsid w:val="00985A68"/>
    <w:rsid w:val="00B1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49A17"/>
  <w15:chartTrackingRefBased/>
  <w15:docId w15:val="{2C781715-1692-4D7F-859E-989587591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0A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A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A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A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A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A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A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A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A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A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A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A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A9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A9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A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A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A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A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A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0A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A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0A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A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0A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A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0A9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A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A9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A9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Arunaday Das Purkayastha</dc:creator>
  <cp:keywords/>
  <dc:description/>
  <cp:lastModifiedBy>Arunaday Das Purkayastha</cp:lastModifiedBy>
  <cp:revision>9</cp:revision>
  <dcterms:created xsi:type="dcterms:W3CDTF">2026-05-22T13:42:00Z</dcterms:created>
  <dcterms:modified xsi:type="dcterms:W3CDTF">2026-05-22T15:14:00Z</dcterms:modified>
</cp:coreProperties>
</file>