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88A34" w14:textId="77777777" w:rsidR="00411F7A" w:rsidRDefault="00411F7A"/>
    <w:p w14:paraId="50AEFAD7" w14:textId="77777777" w:rsidR="00411F7A" w:rsidRDefault="00411F7A" w:rsidP="00411F7A"/>
    <w:p w14:paraId="63D9E06C" w14:textId="77777777" w:rsidR="00411F7A" w:rsidRDefault="00411F7A" w:rsidP="00411F7A">
      <w:r>
        <w:rPr>
          <w:color w:val="EE0000"/>
          <w:u w:val="single"/>
        </w:rPr>
        <w:t>Case Study</w:t>
      </w:r>
      <w:r w:rsidRPr="008A1ECD">
        <w:rPr>
          <w:color w:val="EE0000"/>
          <w:u w:val="single"/>
        </w:rPr>
        <w:t xml:space="preserve"> Page</w:t>
      </w:r>
    </w:p>
    <w:p w14:paraId="388372AA" w14:textId="77777777" w:rsidR="00411F7A" w:rsidRDefault="00411F7A" w:rsidP="00411F7A">
      <w:pPr>
        <w:rPr>
          <w:b/>
          <w:bCs/>
          <w:sz w:val="26"/>
          <w:szCs w:val="26"/>
        </w:rPr>
      </w:pPr>
    </w:p>
    <w:p w14:paraId="25D2BF06" w14:textId="5A089E45" w:rsidR="00411F7A" w:rsidRPr="00985A68" w:rsidRDefault="00411F7A" w:rsidP="00411F7A">
      <w:pPr>
        <w:rPr>
          <w:b/>
          <w:bCs/>
        </w:rPr>
      </w:pPr>
      <w:r>
        <w:rPr>
          <w:b/>
          <w:bCs/>
          <w:sz w:val="26"/>
          <w:szCs w:val="26"/>
        </w:rPr>
        <w:t>Launching Lifestyle Brand &amp; Customer Acquisition</w:t>
      </w:r>
    </w:p>
    <w:p w14:paraId="20F705CD" w14:textId="734F5773" w:rsidR="00411F7A" w:rsidRDefault="00411F7A" w:rsidP="00411F7A">
      <w:r w:rsidRPr="00411F7A">
        <w:t>A new-age lifestyle brand with a strong product vision and aesthetic identity wanted to enter the highly competitive Mumbai market.</w:t>
      </w:r>
    </w:p>
    <w:p w14:paraId="3FA63AED" w14:textId="3C0D1E61" w:rsidR="00411F7A" w:rsidRDefault="00411F7A" w:rsidP="00411F7A">
      <w:r w:rsidRPr="00985A68">
        <w:rPr>
          <w:b/>
          <w:bCs/>
        </w:rPr>
        <w:t>Services we provided:</w:t>
      </w:r>
      <w:r>
        <w:t xml:space="preserve"> </w:t>
      </w:r>
      <w:r>
        <w:t>Brand Building</w:t>
      </w:r>
      <w:r>
        <w:t xml:space="preserve">, </w:t>
      </w:r>
      <w:r>
        <w:t xml:space="preserve">Marketing Strategy, </w:t>
      </w:r>
      <w:r>
        <w:t>Content strategy, Design services</w:t>
      </w:r>
    </w:p>
    <w:p w14:paraId="672F6B70" w14:textId="77777777" w:rsidR="00411F7A" w:rsidRDefault="00411F7A" w:rsidP="00411F7A">
      <w:r>
        <w:t xml:space="preserve">Read more </w:t>
      </w:r>
      <w:r>
        <w:sym w:font="Wingdings" w:char="F0E0"/>
      </w:r>
    </w:p>
    <w:p w14:paraId="2139A39F" w14:textId="77777777" w:rsidR="00411F7A" w:rsidRDefault="00411F7A" w:rsidP="00411F7A">
      <w:pPr>
        <w:pBdr>
          <w:bottom w:val="single" w:sz="12" w:space="1" w:color="auto"/>
        </w:pBdr>
      </w:pPr>
    </w:p>
    <w:p w14:paraId="3B46CEDF" w14:textId="77777777" w:rsidR="00411F7A" w:rsidRDefault="00411F7A" w:rsidP="00411F7A"/>
    <w:p w14:paraId="267B1F20" w14:textId="77777777" w:rsidR="00411F7A" w:rsidRPr="008A1ECD" w:rsidRDefault="00411F7A" w:rsidP="00411F7A">
      <w:pPr>
        <w:rPr>
          <w:u w:val="single"/>
        </w:rPr>
      </w:pPr>
      <w:r w:rsidRPr="008A1ECD">
        <w:rPr>
          <w:color w:val="EE0000"/>
          <w:u w:val="single"/>
        </w:rPr>
        <w:t>Landing Page</w:t>
      </w:r>
    </w:p>
    <w:p w14:paraId="5C65C77F" w14:textId="77777777" w:rsidR="00411F7A" w:rsidRDefault="00411F7A" w:rsidP="00411F7A"/>
    <w:p w14:paraId="47A327CE" w14:textId="5C1A247D" w:rsidR="00411F7A" w:rsidRDefault="00411F7A" w:rsidP="00411F7A">
      <w:r>
        <w:t>Banner with copy “</w:t>
      </w:r>
      <w:r>
        <w:rPr>
          <w:b/>
          <w:bCs/>
          <w:sz w:val="26"/>
          <w:szCs w:val="26"/>
        </w:rPr>
        <w:t>Launching Lifestyle Brand &amp; Customer Acquisition</w:t>
      </w:r>
      <w:r>
        <w:t>”</w:t>
      </w:r>
    </w:p>
    <w:p w14:paraId="41AE23CF" w14:textId="77777777" w:rsidR="00411F7A" w:rsidRDefault="00411F7A" w:rsidP="00411F7A"/>
    <w:p w14:paraId="593AED6A" w14:textId="6EBC1CEA" w:rsidR="00411F7A" w:rsidRDefault="00411F7A" w:rsidP="00411F7A">
      <w:r>
        <w:t>Landing page copy:</w:t>
      </w:r>
    </w:p>
    <w:p w14:paraId="44B2E4B5" w14:textId="77777777" w:rsidR="00411F7A" w:rsidRDefault="00411F7A" w:rsidP="00411F7A">
      <w:pPr>
        <w:rPr>
          <w:b/>
          <w:bCs/>
        </w:rPr>
      </w:pPr>
    </w:p>
    <w:p w14:paraId="1DFCCE7F" w14:textId="77777777" w:rsidR="00411F7A" w:rsidRPr="00781C28" w:rsidRDefault="00411F7A" w:rsidP="00411F7A">
      <w:pPr>
        <w:rPr>
          <w:b/>
          <w:bCs/>
        </w:rPr>
      </w:pPr>
      <w:r w:rsidRPr="00781C28">
        <w:rPr>
          <w:b/>
          <w:bCs/>
        </w:rPr>
        <w:t>C</w:t>
      </w:r>
      <w:r>
        <w:rPr>
          <w:b/>
          <w:bCs/>
        </w:rPr>
        <w:t>HALLENGE</w:t>
      </w:r>
    </w:p>
    <w:p w14:paraId="022D0A09" w14:textId="6CEB4203" w:rsidR="00411F7A" w:rsidRPr="00411F7A" w:rsidRDefault="00411F7A" w:rsidP="00411F7A">
      <w:r w:rsidRPr="00411F7A">
        <w:t>The brand had no market presence, no customer base, and no purchase history in Mumbai. The challenge was not just awareness, but building trust, credibility, and early customer adoption in a category heavily influenced by social proof and peer validation.</w:t>
      </w:r>
      <w:r w:rsidRPr="00411F7A">
        <w:t xml:space="preserve"> </w:t>
      </w:r>
      <w:r w:rsidRPr="00411F7A">
        <w:t>Competing purely through paid media would not create the authenticity needed to influence buying decisions in the lifestyle category.</w:t>
      </w:r>
    </w:p>
    <w:p w14:paraId="14E6AF33" w14:textId="77777777" w:rsidR="00411F7A" w:rsidRPr="00411F7A" w:rsidRDefault="00411F7A" w:rsidP="00411F7A">
      <w:r w:rsidRPr="00411F7A">
        <w:t>The objective was to create real consumer engagement, drive direct sales, and establish proof of market acceptance from day one.</w:t>
      </w:r>
    </w:p>
    <w:p w14:paraId="7CE6392D" w14:textId="66EE945E" w:rsidR="00411F7A" w:rsidRPr="00411F7A" w:rsidRDefault="00411F7A" w:rsidP="00411F7A"/>
    <w:p w14:paraId="272C5CD9" w14:textId="332E14CA" w:rsidR="00411F7A" w:rsidRPr="00411F7A" w:rsidRDefault="00411F7A" w:rsidP="00411F7A">
      <w:pPr>
        <w:rPr>
          <w:b/>
          <w:bCs/>
        </w:rPr>
      </w:pPr>
      <w:r w:rsidRPr="00411F7A">
        <w:rPr>
          <w:b/>
          <w:bCs/>
        </w:rPr>
        <w:t>S</w:t>
      </w:r>
      <w:r>
        <w:rPr>
          <w:b/>
          <w:bCs/>
        </w:rPr>
        <w:t>OLUTION</w:t>
      </w:r>
    </w:p>
    <w:p w14:paraId="6BF2C114" w14:textId="77777777" w:rsidR="00411F7A" w:rsidRPr="00411F7A" w:rsidRDefault="00411F7A" w:rsidP="00411F7A">
      <w:r w:rsidRPr="00411F7A">
        <w:t>Secret Sauce Communications designed and executed a ground-level Go-To-Market strategy focused on immersive brand experiences, community engagement, and conversion-led activations.</w:t>
      </w:r>
    </w:p>
    <w:p w14:paraId="5AE60AB5" w14:textId="77777777" w:rsidR="00411F7A" w:rsidRPr="00411F7A" w:rsidRDefault="00411F7A" w:rsidP="00411F7A">
      <w:pPr>
        <w:rPr>
          <w:b/>
          <w:bCs/>
        </w:rPr>
      </w:pPr>
      <w:r w:rsidRPr="00411F7A">
        <w:rPr>
          <w:b/>
          <w:bCs/>
        </w:rPr>
        <w:lastRenderedPageBreak/>
        <w:t>Key Interventions</w:t>
      </w:r>
    </w:p>
    <w:p w14:paraId="4635B811" w14:textId="77777777" w:rsidR="00411F7A" w:rsidRPr="00411F7A" w:rsidRDefault="00411F7A" w:rsidP="00411F7A">
      <w:pPr>
        <w:numPr>
          <w:ilvl w:val="0"/>
          <w:numId w:val="1"/>
        </w:numPr>
      </w:pPr>
      <w:r w:rsidRPr="00411F7A">
        <w:t xml:space="preserve">Developed a phased Go-To-Market strategy with market positioning and audience mapping across Mumbai </w:t>
      </w:r>
    </w:p>
    <w:p w14:paraId="15E336C0" w14:textId="77777777" w:rsidR="00411F7A" w:rsidRPr="00411F7A" w:rsidRDefault="00411F7A" w:rsidP="00411F7A">
      <w:pPr>
        <w:numPr>
          <w:ilvl w:val="0"/>
          <w:numId w:val="1"/>
        </w:numPr>
      </w:pPr>
      <w:r w:rsidRPr="00411F7A">
        <w:t xml:space="preserve">Executed 30 brand activation events across Bandra, Lower Parel, Andheri, Juhu, Colaba, and other high-intent locations </w:t>
      </w:r>
    </w:p>
    <w:p w14:paraId="48B81DAB" w14:textId="77777777" w:rsidR="00411F7A" w:rsidRPr="00411F7A" w:rsidRDefault="00411F7A" w:rsidP="00411F7A">
      <w:pPr>
        <w:numPr>
          <w:ilvl w:val="0"/>
          <w:numId w:val="1"/>
        </w:numPr>
      </w:pPr>
      <w:r w:rsidRPr="00411F7A">
        <w:t xml:space="preserve">Created on-ground conversion mechanisms with live purchase opportunities and first-buyer offers </w:t>
      </w:r>
    </w:p>
    <w:p w14:paraId="5A57129E" w14:textId="77777777" w:rsidR="00411F7A" w:rsidRPr="00411F7A" w:rsidRDefault="00411F7A" w:rsidP="00411F7A">
      <w:pPr>
        <w:numPr>
          <w:ilvl w:val="0"/>
          <w:numId w:val="1"/>
        </w:numPr>
      </w:pPr>
      <w:r w:rsidRPr="00411F7A">
        <w:t xml:space="preserve">Enabled organic participation from micro and nano influencers to generate authentic UGC </w:t>
      </w:r>
    </w:p>
    <w:p w14:paraId="59722E02" w14:textId="77777777" w:rsidR="00411F7A" w:rsidRPr="00411F7A" w:rsidRDefault="00411F7A" w:rsidP="00411F7A">
      <w:pPr>
        <w:numPr>
          <w:ilvl w:val="0"/>
          <w:numId w:val="1"/>
        </w:numPr>
      </w:pPr>
      <w:r w:rsidRPr="00411F7A">
        <w:t xml:space="preserve">Captured real customer interactions, testimonials, and purchase journeys for social proof creation </w:t>
      </w:r>
    </w:p>
    <w:p w14:paraId="0C5BF12D" w14:textId="365145C6" w:rsidR="00411F7A" w:rsidRPr="00411F7A" w:rsidRDefault="00411F7A" w:rsidP="00411F7A"/>
    <w:p w14:paraId="3E3FF4C9" w14:textId="1E6B2DD7" w:rsidR="00411F7A" w:rsidRPr="00411F7A" w:rsidRDefault="00411F7A" w:rsidP="00411F7A">
      <w:pPr>
        <w:rPr>
          <w:b/>
          <w:bCs/>
        </w:rPr>
      </w:pPr>
      <w:r w:rsidRPr="00411F7A">
        <w:rPr>
          <w:b/>
          <w:bCs/>
        </w:rPr>
        <w:t>I</w:t>
      </w:r>
      <w:r>
        <w:rPr>
          <w:b/>
          <w:bCs/>
        </w:rPr>
        <w:t>MPACT</w:t>
      </w:r>
    </w:p>
    <w:p w14:paraId="369E87A8" w14:textId="77777777" w:rsidR="00411F7A" w:rsidRPr="00411F7A" w:rsidRDefault="00411F7A" w:rsidP="00411F7A">
      <w:r w:rsidRPr="00411F7A">
        <w:t>The brand entered the Mumbai market with measurable traction, real customer engagement, and verified sales performance.</w:t>
      </w:r>
    </w:p>
    <w:p w14:paraId="7AC6FA31" w14:textId="77777777" w:rsidR="00411F7A" w:rsidRPr="00411F7A" w:rsidRDefault="00411F7A" w:rsidP="00411F7A">
      <w:pPr>
        <w:rPr>
          <w:b/>
          <w:bCs/>
        </w:rPr>
      </w:pPr>
      <w:r w:rsidRPr="00411F7A">
        <w:rPr>
          <w:b/>
          <w:bCs/>
        </w:rPr>
        <w:t>Results Achieved</w:t>
      </w:r>
    </w:p>
    <w:p w14:paraId="3E79128D" w14:textId="77777777" w:rsidR="00411F7A" w:rsidRPr="00411F7A" w:rsidRDefault="00411F7A" w:rsidP="00411F7A">
      <w:pPr>
        <w:numPr>
          <w:ilvl w:val="0"/>
          <w:numId w:val="2"/>
        </w:numPr>
      </w:pPr>
      <w:r w:rsidRPr="00411F7A">
        <w:t xml:space="preserve">30 brand activation events executed across 8+ premium Mumbai localities </w:t>
      </w:r>
    </w:p>
    <w:p w14:paraId="45C982AA" w14:textId="77777777" w:rsidR="00411F7A" w:rsidRPr="00411F7A" w:rsidRDefault="00411F7A" w:rsidP="00411F7A">
      <w:pPr>
        <w:numPr>
          <w:ilvl w:val="0"/>
          <w:numId w:val="2"/>
        </w:numPr>
      </w:pPr>
      <w:r w:rsidRPr="00411F7A">
        <w:t xml:space="preserve">100% of activations resulted in live on-ground sales </w:t>
      </w:r>
    </w:p>
    <w:p w14:paraId="5EA68C9F" w14:textId="77777777" w:rsidR="00411F7A" w:rsidRPr="00411F7A" w:rsidRDefault="00411F7A" w:rsidP="00411F7A">
      <w:pPr>
        <w:numPr>
          <w:ilvl w:val="0"/>
          <w:numId w:val="2"/>
        </w:numPr>
      </w:pPr>
      <w:r w:rsidRPr="00411F7A">
        <w:t xml:space="preserve">12,000+ direct consumer touchpoints created through immersive experiences </w:t>
      </w:r>
    </w:p>
    <w:p w14:paraId="366D99F0" w14:textId="77777777" w:rsidR="00411F7A" w:rsidRPr="00411F7A" w:rsidRDefault="00411F7A" w:rsidP="00411F7A">
      <w:pPr>
        <w:numPr>
          <w:ilvl w:val="0"/>
          <w:numId w:val="2"/>
        </w:numPr>
      </w:pPr>
      <w:r w:rsidRPr="00411F7A">
        <w:t xml:space="preserve">Built an early customer base with proven purchase behaviour and transaction data </w:t>
      </w:r>
    </w:p>
    <w:p w14:paraId="25B74E6D" w14:textId="77777777" w:rsidR="00411F7A" w:rsidRPr="00411F7A" w:rsidRDefault="00411F7A" w:rsidP="00411F7A">
      <w:pPr>
        <w:numPr>
          <w:ilvl w:val="0"/>
          <w:numId w:val="2"/>
        </w:numPr>
      </w:pPr>
      <w:r w:rsidRPr="00411F7A">
        <w:t xml:space="preserve">Developed an authentic UGC content library for digital, retail, and investor communication </w:t>
      </w:r>
    </w:p>
    <w:p w14:paraId="5BA3DFDC" w14:textId="1755169D" w:rsidR="00411F7A" w:rsidRDefault="00411F7A" w:rsidP="00411F7A">
      <w:pPr>
        <w:numPr>
          <w:ilvl w:val="0"/>
          <w:numId w:val="2"/>
        </w:numPr>
      </w:pPr>
      <w:r w:rsidRPr="00411F7A">
        <w:t xml:space="preserve">Strengthened conversations with retail partners, distributors, and investors through credible social proof </w:t>
      </w:r>
    </w:p>
    <w:p w14:paraId="1B72085D" w14:textId="77777777" w:rsidR="00411F7A" w:rsidRDefault="00411F7A" w:rsidP="00411F7A"/>
    <w:sectPr w:rsidR="00411F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E36A1"/>
    <w:multiLevelType w:val="multilevel"/>
    <w:tmpl w:val="13D4F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D43835"/>
    <w:multiLevelType w:val="multilevel"/>
    <w:tmpl w:val="08C4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5871305">
    <w:abstractNumId w:val="0"/>
  </w:num>
  <w:num w:numId="2" w16cid:durableId="296644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F7A"/>
    <w:rsid w:val="00206EEA"/>
    <w:rsid w:val="00411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22C46"/>
  <w15:chartTrackingRefBased/>
  <w15:docId w15:val="{E51D1E88-488C-48F1-A8FA-706C75056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F7A"/>
  </w:style>
  <w:style w:type="paragraph" w:styleId="Heading1">
    <w:name w:val="heading 1"/>
    <w:basedOn w:val="Normal"/>
    <w:next w:val="Normal"/>
    <w:link w:val="Heading1Char"/>
    <w:uiPriority w:val="9"/>
    <w:qFormat/>
    <w:rsid w:val="00411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1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1F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F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F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1F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1F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F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F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1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1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1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1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1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1F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1F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F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F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1F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Arunaday Das Purkayastha</dc:creator>
  <cp:keywords/>
  <dc:description/>
  <cp:lastModifiedBy>Arunaday Das Purkayastha</cp:lastModifiedBy>
  <cp:revision>1</cp:revision>
  <dcterms:created xsi:type="dcterms:W3CDTF">2026-05-22T15:02:00Z</dcterms:created>
  <dcterms:modified xsi:type="dcterms:W3CDTF">2026-05-22T15:13:00Z</dcterms:modified>
</cp:coreProperties>
</file>